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D8939" w14:textId="155D7F22" w:rsidR="00E65FC2" w:rsidRDefault="00E65FC2" w:rsidP="0026509D">
      <w:pPr>
        <w:spacing w:after="0"/>
      </w:pPr>
      <w:r>
        <w:t xml:space="preserve">Ausschreibungstext Projekt </w:t>
      </w:r>
      <w:r w:rsidR="00EF5EB5">
        <w:t>Courtyard-Café</w:t>
      </w:r>
      <w:r>
        <w:t>, 201</w:t>
      </w:r>
      <w:r w:rsidR="00C675D4">
        <w:t>5</w:t>
      </w:r>
      <w:r>
        <w:tab/>
      </w:r>
      <w:r>
        <w:tab/>
      </w:r>
      <w:r>
        <w:tab/>
        <w:t>Stand 1</w:t>
      </w:r>
      <w:r w:rsidR="00EF5EB5">
        <w:t>9</w:t>
      </w:r>
      <w:r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0D73D6A6" w:rsidR="00522DE9" w:rsidRDefault="00522DE9" w:rsidP="0026509D">
      <w:pPr>
        <w:spacing w:after="0"/>
      </w:pPr>
      <w:r>
        <w:t xml:space="preserve">Bank ohne Rückenlehne </w:t>
      </w:r>
      <w:r w:rsidR="00B87623">
        <w:t xml:space="preserve">Serie </w:t>
      </w:r>
      <w:r w:rsidR="00EF5EB5">
        <w:t>MBB</w:t>
      </w:r>
      <w:r w:rsidR="00B87623">
        <w:t xml:space="preserve"> mit </w:t>
      </w:r>
      <w:r w:rsidR="00B17406">
        <w:t>2 oder 3</w:t>
      </w:r>
      <w:r w:rsidR="00B87623">
        <w:t xml:space="preserve"> Sitzplätzen</w:t>
      </w:r>
    </w:p>
    <w:p w14:paraId="78AB8028" w14:textId="1B0145A4" w:rsidR="00B24283" w:rsidRDefault="00B17406" w:rsidP="00B24283">
      <w:pPr>
        <w:spacing w:after="0"/>
        <w:rPr>
          <w:lang w:eastAsia="de-DE"/>
        </w:rPr>
      </w:pPr>
      <w:r>
        <w:t>Monolithische Beton Bank</w:t>
      </w:r>
      <w:r>
        <w:rPr>
          <w:lang w:eastAsia="de-DE"/>
        </w:rPr>
        <w:t xml:space="preserve"> mit einstellbaren Füßen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zum Einstellen der </w:t>
      </w:r>
      <w:r w:rsidR="00B87623">
        <w:rPr>
          <w:lang w:eastAsia="de-DE"/>
        </w:rPr>
        <w:t>Sitzhöhe</w:t>
      </w:r>
      <w:r>
        <w:rPr>
          <w:lang w:eastAsia="de-DE"/>
        </w:rPr>
        <w:t xml:space="preserve"> (</w:t>
      </w:r>
      <w:r w:rsidR="00B87623">
        <w:rPr>
          <w:lang w:eastAsia="de-DE"/>
        </w:rPr>
        <w:t>ca. 46 cm</w:t>
      </w:r>
      <w:r>
        <w:rPr>
          <w:lang w:eastAsia="de-DE"/>
        </w:rPr>
        <w:t>)</w:t>
      </w:r>
      <w:r w:rsidR="00B87623">
        <w:rPr>
          <w:lang w:eastAsia="de-DE"/>
        </w:rPr>
        <w:t xml:space="preserve"> </w:t>
      </w:r>
      <w:r>
        <w:rPr>
          <w:lang w:eastAsia="de-DE"/>
        </w:rPr>
        <w:t>auch auf unebenen Böden. D</w:t>
      </w:r>
      <w:r w:rsidR="002916E2">
        <w:rPr>
          <w:lang w:eastAsia="de-DE"/>
        </w:rPr>
        <w:t>urch d</w:t>
      </w:r>
      <w:r>
        <w:rPr>
          <w:lang w:eastAsia="de-DE"/>
        </w:rPr>
        <w:t xml:space="preserve">as hohe Gewicht </w:t>
      </w:r>
      <w:r w:rsidR="002916E2">
        <w:rPr>
          <w:lang w:eastAsia="de-DE"/>
        </w:rPr>
        <w:t xml:space="preserve">ist die Bank nutzbar als Barriere im öffentlichen Raum und als Gewichtselement. Zur Befestigung von, z. B. Sonnenschutz. </w:t>
      </w:r>
      <w:r>
        <w:rPr>
          <w:lang w:eastAsia="de-DE"/>
        </w:rPr>
        <w:t xml:space="preserve">Zu allen 4 Seiten des Blocks sind Innengewindebuchsen M12 eingegossen. Damit können Verbindungselemente oder Zubehörteile stabil befestigt werden. </w:t>
      </w:r>
      <w:r w:rsidR="00B24283">
        <w:rPr>
          <w:lang w:eastAsia="de-DE"/>
        </w:rPr>
        <w:t>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711DBE4D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>L/B/H 2</w:t>
      </w:r>
      <w:r w:rsidR="00B24283">
        <w:rPr>
          <w:lang w:eastAsia="de-DE"/>
        </w:rPr>
        <w:t>32</w:t>
      </w:r>
      <w:r>
        <w:rPr>
          <w:lang w:eastAsia="de-DE"/>
        </w:rPr>
        <w:t xml:space="preserve"> x 61 x 68 cm (Höhe fertig eingebaut ca. 46 cm)</w:t>
      </w:r>
    </w:p>
    <w:p w14:paraId="243D1F19" w14:textId="12FAACD6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Länge der hölzernen Sitzfläche 1</w:t>
      </w:r>
      <w:r w:rsidR="00B24283">
        <w:rPr>
          <w:lang w:eastAsia="de-DE"/>
        </w:rPr>
        <w:t>95</w:t>
      </w:r>
      <w:r>
        <w:rPr>
          <w:lang w:eastAsia="de-DE"/>
        </w:rPr>
        <w:t xml:space="preserve"> cm (für 3</w:t>
      </w:r>
      <w:r w:rsidR="00B24283">
        <w:rPr>
          <w:lang w:eastAsia="de-DE"/>
        </w:rPr>
        <w:t>-4</w:t>
      </w:r>
      <w:r>
        <w:rPr>
          <w:lang w:eastAsia="de-DE"/>
        </w:rPr>
        <w:t>Sitzplätze)</w:t>
      </w:r>
    </w:p>
    <w:p w14:paraId="1B5B71E8" w14:textId="664F3F08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B24283">
        <w:rPr>
          <w:lang w:eastAsia="de-DE"/>
        </w:rPr>
        <w:t>30</w:t>
      </w:r>
      <w:r>
        <w:rPr>
          <w:lang w:eastAsia="de-DE"/>
        </w:rPr>
        <w:t xml:space="preserve"> kg/Stück, 1 Stück 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B24283">
        <w:rPr>
          <w:lang w:eastAsia="de-DE"/>
        </w:rPr>
        <w:t>3</w:t>
      </w:r>
      <w:r>
        <w:rPr>
          <w:lang w:eastAsia="de-DE"/>
        </w:rPr>
        <w:t>0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44D888E6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>
        <w:rPr>
          <w:lang w:eastAsia="de-DE"/>
        </w:rPr>
        <w:t xml:space="preserve">Seitenteile sind auf bauseitig erstellten Betonfundamenten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dass eine völlig waagerechte </w:t>
      </w:r>
      <w:r w:rsidR="005A0040">
        <w:rPr>
          <w:lang w:eastAsia="de-DE"/>
        </w:rPr>
        <w:t>Bankoberf</w:t>
      </w:r>
      <w:r>
        <w:rPr>
          <w:lang w:eastAsia="de-DE"/>
        </w:rPr>
        <w:t xml:space="preserve">läche entsteht. </w:t>
      </w:r>
      <w:r w:rsidR="00CB5502">
        <w:rPr>
          <w:lang w:eastAsia="de-DE"/>
        </w:rPr>
        <w:t>Sind die Seitenteile befestigt,</w:t>
      </w:r>
      <w:r w:rsidR="00B24283">
        <w:rPr>
          <w:lang w:eastAsia="de-DE"/>
        </w:rPr>
        <w:t xml:space="preserve"> kann sie Sitzfläche nach oben </w:t>
      </w:r>
      <w:r w:rsidR="00ED20FA">
        <w:rPr>
          <w:lang w:eastAsia="de-DE"/>
        </w:rPr>
        <w:t>entnommen</w:t>
      </w:r>
      <w:r w:rsidR="00B24283">
        <w:rPr>
          <w:lang w:eastAsia="de-DE"/>
        </w:rPr>
        <w:t xml:space="preserve"> werde</w:t>
      </w:r>
      <w:r w:rsidR="00ED20FA">
        <w:rPr>
          <w:lang w:eastAsia="de-DE"/>
        </w:rPr>
        <w:t>n, was das Anarbeiten des Bodenbelags an die Seitenteile erleichtert.</w:t>
      </w:r>
    </w:p>
    <w:p w14:paraId="00B28777" w14:textId="05AEB835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Höhe der Sitzfläche lieferbar, zum Aufstellen der Bank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auf ebenen Untergründen</w:t>
      </w:r>
      <w:r w:rsidR="00313BDD">
        <w:rPr>
          <w:b/>
          <w:bCs/>
          <w:lang w:eastAsia="de-DE"/>
        </w:rPr>
        <w:tab/>
      </w:r>
    </w:p>
    <w:p w14:paraId="10BF1300" w14:textId="0DA20CF2" w:rsidR="004F3BDD" w:rsidRDefault="004F3BDD" w:rsidP="00ED20FA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>
        <w:rPr>
          <w:lang w:eastAsia="de-DE"/>
        </w:rPr>
        <w:t>u</w:t>
      </w:r>
      <w:r w:rsidRPr="004F3BDD">
        <w:rPr>
          <w:lang w:eastAsia="de-DE"/>
        </w:rPr>
        <w:t>nterschiedliche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>Länge der Sitzfläche</w:t>
      </w:r>
      <w:r w:rsidR="0026509D">
        <w:rPr>
          <w:lang w:eastAsia="de-DE"/>
        </w:rPr>
        <w:t xml:space="preserve"> 126 cm (2 Sitzplätze</w:t>
      </w:r>
      <w:r w:rsidR="00ED20FA">
        <w:rPr>
          <w:lang w:eastAsia="de-DE"/>
        </w:rPr>
        <w:t>, Gesamtlänge ca. 163 cm),</w:t>
      </w:r>
      <w:r w:rsidR="0026509D">
        <w:rPr>
          <w:lang w:eastAsia="de-DE"/>
        </w:rPr>
        <w:t xml:space="preserve"> 242 cm (4 Sitzplätze</w:t>
      </w:r>
      <w:r w:rsidR="00ED20FA">
        <w:rPr>
          <w:lang w:eastAsia="de-DE"/>
        </w:rPr>
        <w:t>, Gesamtlänge ca.  269 cm</w:t>
      </w:r>
      <w:r w:rsidR="0026509D">
        <w:rPr>
          <w:lang w:eastAsia="de-DE"/>
        </w:rPr>
        <w:t>)</w:t>
      </w:r>
      <w:r w:rsidR="00ED20FA" w:rsidRPr="00ED20FA">
        <w:rPr>
          <w:lang w:eastAsia="de-DE"/>
        </w:rPr>
        <w:t xml:space="preserve"> </w:t>
      </w:r>
      <w:r w:rsidR="00ED20FA">
        <w:rPr>
          <w:lang w:eastAsia="de-DE"/>
        </w:rPr>
        <w:t xml:space="preserve">290 cm (5 Sitzplätze, Gesamtlänge ca.  327 cm), </w:t>
      </w:r>
      <w:r w:rsidR="00CB5502">
        <w:rPr>
          <w:lang w:eastAsia="de-DE"/>
        </w:rPr>
        <w:t>348</w:t>
      </w:r>
      <w:r w:rsidR="00ED20FA">
        <w:rPr>
          <w:lang w:eastAsia="de-DE"/>
        </w:rPr>
        <w:t xml:space="preserve"> cm (</w:t>
      </w:r>
      <w:r w:rsidR="00CB5502">
        <w:rPr>
          <w:lang w:eastAsia="de-DE"/>
        </w:rPr>
        <w:t>6</w:t>
      </w:r>
      <w:r w:rsidR="00ED20FA">
        <w:rPr>
          <w:lang w:eastAsia="de-DE"/>
        </w:rPr>
        <w:t xml:space="preserve"> Sitzplätze, Gesamtlänge ca.  </w:t>
      </w:r>
      <w:r w:rsidR="00CB5502">
        <w:rPr>
          <w:lang w:eastAsia="de-DE"/>
        </w:rPr>
        <w:t>385</w:t>
      </w:r>
      <w:r w:rsidR="00ED20FA">
        <w:rPr>
          <w:lang w:eastAsia="de-DE"/>
        </w:rPr>
        <w:t xml:space="preserve"> cm)</w:t>
      </w:r>
    </w:p>
    <w:p w14:paraId="0AE37DCC" w14:textId="5DE7FA3D" w:rsidR="00CB5502" w:rsidRDefault="00CB5502" w:rsidP="00ED20FA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Die 5 und 6 Sitzer werden mit Mittelfuß geliefert.</w:t>
      </w:r>
    </w:p>
    <w:p w14:paraId="1D905E69" w14:textId="77777777" w:rsidR="00CB5502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  <w:r>
        <w:rPr>
          <w:lang w:eastAsia="de-DE"/>
        </w:rPr>
        <w:t xml:space="preserve">. </w:t>
      </w:r>
    </w:p>
    <w:p w14:paraId="65CCBFEA" w14:textId="67D62683" w:rsidR="00E84A6F" w:rsidRPr="004F3BDD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Beschichtung.</w:t>
      </w:r>
    </w:p>
    <w:p w14:paraId="6511FAC2" w14:textId="35C70C79" w:rsidR="003D4AB7" w:rsidRPr="00313BDD" w:rsidRDefault="00E84A6F" w:rsidP="003D4AB7">
      <w:pPr>
        <w:spacing w:before="60" w:after="0"/>
        <w:ind w:left="2124" w:hanging="2124"/>
        <w:rPr>
          <w:b/>
          <w:bCs/>
          <w:lang w:eastAsia="de-DE"/>
        </w:rPr>
      </w:pPr>
      <w:r w:rsidRPr="00313BDD">
        <w:rPr>
          <w:b/>
          <w:bCs/>
          <w:lang w:eastAsia="de-DE"/>
        </w:rPr>
        <w:t>Zubehör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313BDD" w:rsidRPr="00313BDD">
        <w:rPr>
          <w:lang w:eastAsia="de-DE"/>
        </w:rPr>
        <w:t>Rückenlehne</w:t>
      </w:r>
      <w:r w:rsidR="00313BDD">
        <w:rPr>
          <w:lang w:eastAsia="de-DE"/>
        </w:rPr>
        <w:t xml:space="preserve"> aus feuerverzinktem Stahl mit Holzleisten aus Thermoesche</w:t>
      </w:r>
      <w:r w:rsidR="0026509D">
        <w:rPr>
          <w:lang w:eastAsia="de-DE"/>
        </w:rPr>
        <w:t xml:space="preserve"> auf die Länge der Sitzfläche angepasst</w:t>
      </w:r>
      <w:r w:rsidR="003D4AB7">
        <w:rPr>
          <w:lang w:eastAsia="de-DE"/>
        </w:rPr>
        <w:t>,</w:t>
      </w:r>
      <w:r w:rsidR="003D4AB7" w:rsidRPr="003D4AB7">
        <w:rPr>
          <w:lang w:eastAsia="de-DE"/>
        </w:rPr>
        <w:t xml:space="preserve"> </w:t>
      </w:r>
      <w:r w:rsidR="003D4AB7">
        <w:rPr>
          <w:lang w:eastAsia="de-DE"/>
        </w:rPr>
        <w:t>die Rückenlehne kann an diesem Bank-Typ auch nachträglich montiert werden.</w:t>
      </w:r>
    </w:p>
    <w:p w14:paraId="4C636279" w14:textId="77777777" w:rsidR="00B07F72" w:rsidRDefault="00B07F72" w:rsidP="0026509D">
      <w:pPr>
        <w:spacing w:after="0"/>
        <w:ind w:left="708" w:firstLine="708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B0A2E"/>
    <w:rsid w:val="00237998"/>
    <w:rsid w:val="0026509D"/>
    <w:rsid w:val="002916E2"/>
    <w:rsid w:val="00313BDD"/>
    <w:rsid w:val="003D4AB7"/>
    <w:rsid w:val="004F3BDD"/>
    <w:rsid w:val="00522DE9"/>
    <w:rsid w:val="005A0040"/>
    <w:rsid w:val="006534D4"/>
    <w:rsid w:val="006D6280"/>
    <w:rsid w:val="00717CEF"/>
    <w:rsid w:val="007E4AF8"/>
    <w:rsid w:val="008F278F"/>
    <w:rsid w:val="00983455"/>
    <w:rsid w:val="009D5217"/>
    <w:rsid w:val="00AD7B82"/>
    <w:rsid w:val="00B043C5"/>
    <w:rsid w:val="00B07F72"/>
    <w:rsid w:val="00B17406"/>
    <w:rsid w:val="00B24283"/>
    <w:rsid w:val="00B4112C"/>
    <w:rsid w:val="00B87623"/>
    <w:rsid w:val="00C675D4"/>
    <w:rsid w:val="00C70E35"/>
    <w:rsid w:val="00CB5502"/>
    <w:rsid w:val="00D70493"/>
    <w:rsid w:val="00D90CC0"/>
    <w:rsid w:val="00DC4D3E"/>
    <w:rsid w:val="00E45ED0"/>
    <w:rsid w:val="00E65FC2"/>
    <w:rsid w:val="00E84A6F"/>
    <w:rsid w:val="00EA65AE"/>
    <w:rsid w:val="00ED20FA"/>
    <w:rsid w:val="00E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3</cp:revision>
  <cp:lastPrinted>2026-08-12T10:34:00Z</cp:lastPrinted>
  <dcterms:created xsi:type="dcterms:W3CDTF">2026-08-19T17:29:00Z</dcterms:created>
  <dcterms:modified xsi:type="dcterms:W3CDTF">2026-08-19T17:45:00Z</dcterms:modified>
</cp:coreProperties>
</file>